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4D5988" w14:textId="77777777" w:rsidR="00DB265C" w:rsidRDefault="00DB392B">
      <w:pPr>
        <w:spacing w:before="200" w:after="60"/>
        <w:jc w:val="center"/>
      </w:pPr>
      <w:r>
        <w:rPr>
          <w:b/>
          <w:bCs/>
          <w:color w:val="1F3864"/>
          <w:sz w:val="32"/>
          <w:szCs w:val="32"/>
        </w:rPr>
        <w:t>ÉCOLE PRIMAIRE PUBLIQUE DE MASSONGY</w:t>
      </w:r>
    </w:p>
    <w:p w14:paraId="5B708288" w14:textId="77777777" w:rsidR="00DB265C" w:rsidRDefault="00DB392B">
      <w:pPr>
        <w:spacing w:after="60"/>
        <w:jc w:val="center"/>
      </w:pPr>
      <w:r>
        <w:rPr>
          <w:color w:val="595959"/>
          <w:sz w:val="22"/>
          <w:szCs w:val="22"/>
        </w:rPr>
        <w:t>Chemin de Brue — 74140 Massongy</w:t>
      </w:r>
    </w:p>
    <w:p w14:paraId="064C8A3B" w14:textId="77777777" w:rsidR="00DB265C" w:rsidRDefault="00DB392B">
      <w:pPr>
        <w:spacing w:after="60"/>
        <w:jc w:val="center"/>
      </w:pPr>
      <w:r>
        <w:rPr>
          <w:color w:val="595959"/>
          <w:sz w:val="20"/>
          <w:szCs w:val="20"/>
        </w:rPr>
        <w:t>Tél. 04 50 35 45 75  |  ce.0740225t@ac-grenoble.fr</w:t>
      </w:r>
    </w:p>
    <w:p w14:paraId="415F9F59" w14:textId="77777777" w:rsidR="00DB265C" w:rsidRDefault="00DB265C">
      <w:pPr>
        <w:spacing w:after="200"/>
      </w:pPr>
    </w:p>
    <w:p w14:paraId="0C70EFBA" w14:textId="77777777" w:rsidR="00DB265C" w:rsidRDefault="00DB392B">
      <w:pPr>
        <w:spacing w:after="60"/>
        <w:jc w:val="center"/>
      </w:pPr>
      <w:r>
        <w:rPr>
          <w:b/>
          <w:bCs/>
          <w:color w:val="1F3864"/>
          <w:sz w:val="40"/>
          <w:szCs w:val="40"/>
        </w:rPr>
        <w:t>RÈGLEMENT INTÉRIEUR</w:t>
      </w:r>
    </w:p>
    <w:p w14:paraId="63A9769A" w14:textId="77777777" w:rsidR="00DB265C" w:rsidRDefault="00DB392B">
      <w:pPr>
        <w:spacing w:after="40"/>
        <w:jc w:val="center"/>
      </w:pPr>
      <w:r>
        <w:rPr>
          <w:i/>
          <w:iCs/>
          <w:color w:val="2E74B5"/>
          <w:sz w:val="24"/>
          <w:szCs w:val="24"/>
        </w:rPr>
        <w:t>Année scolaire 2025 – 2026</w:t>
      </w:r>
    </w:p>
    <w:p w14:paraId="7737EF72" w14:textId="50478049" w:rsidR="00DB265C" w:rsidRDefault="00DB392B">
      <w:pPr>
        <w:spacing w:after="400"/>
        <w:jc w:val="center"/>
      </w:pPr>
      <w:r>
        <w:rPr>
          <w:i/>
          <w:iCs/>
          <w:color w:val="595959"/>
          <w:sz w:val="19"/>
          <w:szCs w:val="19"/>
        </w:rPr>
        <w:t xml:space="preserve">Adopté à l'unanimité au conseil d'école du </w:t>
      </w:r>
    </w:p>
    <w:p w14:paraId="37E9F222" w14:textId="77777777" w:rsidR="00DB265C" w:rsidRDefault="00DB265C">
      <w:pPr>
        <w:pBdr>
          <w:bottom w:val="single" w:sz="6" w:space="1" w:color="2E74B5"/>
        </w:pBdr>
        <w:spacing w:after="120"/>
      </w:pPr>
    </w:p>
    <w:p w14:paraId="24FAD6A6" w14:textId="77777777" w:rsidR="00DB265C" w:rsidRDefault="00DB265C">
      <w:pPr>
        <w:spacing w:after="240"/>
      </w:pPr>
    </w:p>
    <w:p w14:paraId="46095F0B" w14:textId="77777777" w:rsidR="00DB265C" w:rsidRDefault="00DB392B">
      <w:pPr>
        <w:pStyle w:val="Titre1"/>
      </w:pPr>
      <w:r>
        <w:t>Préambule</w:t>
      </w:r>
    </w:p>
    <w:p w14:paraId="7090006F" w14:textId="77777777" w:rsidR="00DB265C" w:rsidRDefault="00DB392B">
      <w:pPr>
        <w:spacing w:after="160" w:line="320" w:lineRule="auto"/>
        <w:jc w:val="both"/>
      </w:pPr>
      <w:r>
        <w:t>Le présent règlement intérieur s'applique à l'ensemble de la communauté éducative de l'école primaire de Massongy : élèves, parents ou représentants légaux, personnels enseignants et non enseignants, intervenants extérieurs. Il est établi conformément au règlement type départemental et aux textes réglementaires en vigueur.</w:t>
      </w:r>
    </w:p>
    <w:p w14:paraId="5F6DA18D" w14:textId="77777777" w:rsidR="00DB265C" w:rsidRDefault="00DB392B">
      <w:pPr>
        <w:spacing w:after="160" w:line="320" w:lineRule="auto"/>
        <w:jc w:val="both"/>
      </w:pPr>
      <w:r>
        <w:t>L'école est un lieu de vie collective fondé sur le respect mutuel, la bienveillance, la laïcité et la solidarité. Chaque membre de la communauté éducative est invité à en respecter les principes pour garantir les meilleures conditions d'apprentissage à tous les élèves.</w:t>
      </w:r>
    </w:p>
    <w:p w14:paraId="0BDB8866" w14:textId="77777777" w:rsidR="00DB265C" w:rsidRDefault="00DB265C">
      <w:pPr>
        <w:spacing w:after="80"/>
      </w:pPr>
    </w:p>
    <w:p w14:paraId="000C734C" w14:textId="77777777" w:rsidR="00DB265C" w:rsidRDefault="00DB392B">
      <w:pPr>
        <w:pStyle w:val="Titre1"/>
      </w:pPr>
      <w:r>
        <w:t>Article 1 — Inscription, admission et radiation</w:t>
      </w:r>
    </w:p>
    <w:p w14:paraId="78AFCD99" w14:textId="77777777" w:rsidR="00DB265C" w:rsidRDefault="00DB392B">
      <w:pPr>
        <w:spacing w:after="160" w:line="320" w:lineRule="auto"/>
        <w:jc w:val="both"/>
      </w:pPr>
      <w:r>
        <w:t>L'admission est enregistrée par le directeur de l'école sur présentation des documents suivants :</w:t>
      </w:r>
    </w:p>
    <w:p w14:paraId="0B6F601F" w14:textId="77777777" w:rsidR="00DB265C" w:rsidRDefault="00DB392B">
      <w:pPr>
        <w:pStyle w:val="Paragraphedeliste"/>
        <w:numPr>
          <w:ilvl w:val="0"/>
          <w:numId w:val="2"/>
        </w:numPr>
        <w:spacing w:after="80"/>
      </w:pPr>
      <w:r>
        <w:t>le certificat d'inscription délivré par le maire de la commune dont dépend l'école ;</w:t>
      </w:r>
    </w:p>
    <w:p w14:paraId="4AC737D7" w14:textId="77777777" w:rsidR="00DB265C" w:rsidRDefault="00DB392B">
      <w:pPr>
        <w:pStyle w:val="Paragraphedeliste"/>
        <w:numPr>
          <w:ilvl w:val="0"/>
          <w:numId w:val="2"/>
        </w:numPr>
        <w:spacing w:after="80"/>
      </w:pPr>
      <w:r>
        <w:t>le livret de famille et, le cas échéant, l'ordonnance du juge aux affaires familiales fixant la résidence de l'enfant ;</w:t>
      </w:r>
    </w:p>
    <w:p w14:paraId="57B5FDE2" w14:textId="77777777" w:rsidR="00DB265C" w:rsidRDefault="00DB392B">
      <w:pPr>
        <w:pStyle w:val="Paragraphedeliste"/>
        <w:numPr>
          <w:ilvl w:val="0"/>
          <w:numId w:val="2"/>
        </w:numPr>
        <w:spacing w:after="160"/>
      </w:pPr>
      <w:r>
        <w:t>un document justifiant des vaccinations obligatoires (attestation du médecin ou copie des pages vaccinations du carnet de santé).</w:t>
      </w:r>
    </w:p>
    <w:p w14:paraId="7BD9AB94" w14:textId="77777777" w:rsidR="00DB265C" w:rsidRDefault="00DB392B">
      <w:pPr>
        <w:pStyle w:val="Titre2"/>
      </w:pPr>
      <w:r>
        <w:t>Changement d'école</w:t>
      </w:r>
    </w:p>
    <w:p w14:paraId="68983CDB" w14:textId="77777777" w:rsidR="00DB265C" w:rsidRDefault="00DB392B">
      <w:pPr>
        <w:spacing w:after="160" w:line="320" w:lineRule="auto"/>
        <w:jc w:val="both"/>
      </w:pPr>
      <w:r>
        <w:t>En cas de changement d'établissement, un certificat de radiation doit être demandé au directeur de l'école d'origine et présenté à la nouvelle école lors de l'inscription. Cette démarche est à effectuer avec l'accord des deux parents ou représentants légaux.</w:t>
      </w:r>
    </w:p>
    <w:p w14:paraId="33639392" w14:textId="77777777" w:rsidR="00DB265C" w:rsidRDefault="00DB392B">
      <w:pPr>
        <w:pStyle w:val="Titre2"/>
      </w:pPr>
      <w:r>
        <w:t>Accueil des élèves en situation de handicap</w:t>
      </w:r>
    </w:p>
    <w:p w14:paraId="0E21251A" w14:textId="77777777" w:rsidR="00DB265C" w:rsidRDefault="00DB392B">
      <w:pPr>
        <w:spacing w:after="160" w:line="320" w:lineRule="auto"/>
        <w:jc w:val="both"/>
      </w:pPr>
      <w:r>
        <w:t>Conformément à la loi n° 2005-102 du 11 février 2005 pour l'égalité des droits et des chances, tout enfant présentant un handicap ou un trouble invalidant de la santé est inscrit dans l'école la plus proche de son domicile, qui constitue son établissement de référence. Si son Projet Personnalisé de Scolarisation (PPS) prévoit un accompagnement dans un dispositif adapté, l'élève peut, avec l'accord de ses parents, être orienté vers un autre établissement par l'autorité administrative compétente.</w:t>
      </w:r>
    </w:p>
    <w:p w14:paraId="289920DA" w14:textId="77777777" w:rsidR="00DB265C" w:rsidRDefault="00DB265C">
      <w:pPr>
        <w:spacing w:after="80"/>
      </w:pPr>
    </w:p>
    <w:p w14:paraId="4DAECDF6" w14:textId="77777777" w:rsidR="005059A3" w:rsidRDefault="005059A3">
      <w:pPr>
        <w:spacing w:after="80"/>
      </w:pPr>
    </w:p>
    <w:p w14:paraId="158E0CD6" w14:textId="77777777" w:rsidR="00DB265C" w:rsidRDefault="00DB392B">
      <w:pPr>
        <w:pStyle w:val="Titre1"/>
      </w:pPr>
      <w:r>
        <w:lastRenderedPageBreak/>
        <w:t>Article 2 — Fréquentation et obligation scolaire</w:t>
      </w:r>
    </w:p>
    <w:p w14:paraId="058F25B8" w14:textId="77777777" w:rsidR="00DB265C" w:rsidRDefault="00DB392B">
      <w:pPr>
        <w:pStyle w:val="Titre2"/>
      </w:pPr>
      <w:r>
        <w:t>Classes maternelles</w:t>
      </w:r>
    </w:p>
    <w:p w14:paraId="5FA6AB41" w14:textId="77777777" w:rsidR="00DB265C" w:rsidRDefault="00DB392B">
      <w:pPr>
        <w:spacing w:after="160" w:line="320" w:lineRule="auto"/>
        <w:jc w:val="both"/>
      </w:pPr>
      <w:r>
        <w:t>La scolarité est obligatoire dès l'âge de 3 ans. L'inscription d'un enfant implique l'engagement d'une fréquentation assidue, dans un souci de cohérence pédagogique. Un aménagement du temps scolaire peut être envisagé, sur accord du directeur et de l'Inspecteur de l'Éducation Nationale (IEN).</w:t>
      </w:r>
    </w:p>
    <w:p w14:paraId="1804CB49" w14:textId="77777777" w:rsidR="00DB265C" w:rsidRDefault="00DB392B">
      <w:pPr>
        <w:pStyle w:val="Titre2"/>
      </w:pPr>
      <w:r>
        <w:t>Classes élémentaires</w:t>
      </w:r>
    </w:p>
    <w:p w14:paraId="0AF76DDD" w14:textId="77777777" w:rsidR="00DB265C" w:rsidRDefault="00DB392B">
      <w:pPr>
        <w:spacing w:after="160" w:line="320" w:lineRule="auto"/>
        <w:jc w:val="both"/>
      </w:pPr>
      <w:r>
        <w:t>La fréquentation assidue de l'école élémentaire est obligatoire (Code de l'éducation, art. L.131-8). Lorsqu'un enfant est absent, les personnes responsables doivent, sans délai, en informer le directeur de l'école et signaler les motifs de l'absence.</w:t>
      </w:r>
    </w:p>
    <w:p w14:paraId="513E6F8E" w14:textId="77777777" w:rsidR="00DB265C" w:rsidRDefault="00DB392B">
      <w:pPr>
        <w:pStyle w:val="Titre2"/>
      </w:pPr>
      <w:r>
        <w:t>Procédure en cas d'absence</w:t>
      </w:r>
    </w:p>
    <w:p w14:paraId="634A843C" w14:textId="77777777" w:rsidR="00DB265C" w:rsidRDefault="00DB392B">
      <w:pPr>
        <w:spacing w:after="160" w:line="320" w:lineRule="auto"/>
        <w:jc w:val="both"/>
      </w:pPr>
      <w:r>
        <w:t>Toute absence doit être signalée dès que possible à l'adresse : ce.0740225t@ac-grenoble.fr et à l'enseignant via l'ENT de la classe. En l'absence de justificatif recevable, l'Inspecteur d'Académie, saisi par le directeur, adresse un avertissement écrit aux responsables légaux dans les cas suivants :</w:t>
      </w:r>
    </w:p>
    <w:p w14:paraId="3CBFCFFB" w14:textId="77777777" w:rsidR="00DB265C" w:rsidRDefault="00DB392B">
      <w:pPr>
        <w:pStyle w:val="Paragraphedeliste"/>
        <w:numPr>
          <w:ilvl w:val="0"/>
          <w:numId w:val="2"/>
        </w:numPr>
        <w:spacing w:after="80"/>
      </w:pPr>
      <w:r>
        <w:t>les motifs d'absence n'ont pas été communiqués malgré la demande du directeur ;</w:t>
      </w:r>
    </w:p>
    <w:p w14:paraId="259AB663" w14:textId="77777777" w:rsidR="00DB265C" w:rsidRDefault="00DB392B">
      <w:pPr>
        <w:pStyle w:val="Paragraphedeliste"/>
        <w:numPr>
          <w:ilvl w:val="0"/>
          <w:numId w:val="2"/>
        </w:numPr>
        <w:spacing w:after="160"/>
      </w:pPr>
      <w:r>
        <w:t>l'enfant a manqué la classe sans motif légitime au moins quatre demi-journées dans le mois.</w:t>
      </w:r>
    </w:p>
    <w:p w14:paraId="3B53C483" w14:textId="77777777" w:rsidR="00DB265C" w:rsidRDefault="00DB392B">
      <w:pPr>
        <w:spacing w:after="160" w:line="320" w:lineRule="auto"/>
        <w:jc w:val="both"/>
      </w:pPr>
      <w:r>
        <w:t>En cas de persistance, l'Inspecteur d'Académie rappelle aux responsables légaux les sanctions pénales encourues. Toutes les activités proposées pendant le temps scolaire sont obligatoires, sauf sur présentation d'un certificat médical.</w:t>
      </w:r>
    </w:p>
    <w:p w14:paraId="17A6B98C" w14:textId="77777777" w:rsidR="00DB265C" w:rsidRDefault="00DB392B">
      <w:pPr>
        <w:pStyle w:val="Titre2"/>
      </w:pPr>
      <w:r>
        <w:t>Absences exceptionnelles</w:t>
      </w:r>
    </w:p>
    <w:p w14:paraId="7228EF2C" w14:textId="77777777" w:rsidR="00DB265C" w:rsidRDefault="00DB392B">
      <w:pPr>
        <w:spacing w:after="160" w:line="320" w:lineRule="auto"/>
        <w:jc w:val="both"/>
      </w:pPr>
      <w:r>
        <w:t>Des autorisations d'absence exceptionnelle peuvent être accordées par le directeur, pour motif médical, religieux ou familial, conformément aux textes réglementaires en vigueur, et transmises à l'Inspection Académique.</w:t>
      </w:r>
    </w:p>
    <w:p w14:paraId="276C577B" w14:textId="77777777" w:rsidR="00DB265C" w:rsidRDefault="00DB265C">
      <w:pPr>
        <w:spacing w:after="80"/>
      </w:pPr>
    </w:p>
    <w:p w14:paraId="0264E420" w14:textId="77777777" w:rsidR="00DB265C" w:rsidRDefault="00DB392B">
      <w:pPr>
        <w:pStyle w:val="Titre1"/>
      </w:pPr>
      <w:r>
        <w:t>Article 3 — Horaires et aménagement du temps scolaire</w:t>
      </w:r>
    </w:p>
    <w:p w14:paraId="73905C50" w14:textId="77777777" w:rsidR="00DB265C" w:rsidRDefault="00DB392B">
      <w:pPr>
        <w:spacing w:after="160" w:line="320" w:lineRule="auto"/>
        <w:jc w:val="both"/>
      </w:pPr>
      <w:r>
        <w:t>Les heures de début et de fin de classe sont fixées comme suit, pour le lundi, mardi, jeudi et vendredi :</w:t>
      </w:r>
    </w:p>
    <w:p w14:paraId="04326E37" w14:textId="77777777" w:rsidR="00DB265C" w:rsidRDefault="00DB392B">
      <w:pPr>
        <w:pBdr>
          <w:top w:val="single" w:sz="4" w:space="0" w:color="2E74B5"/>
          <w:left w:val="single" w:sz="4" w:space="0" w:color="2E74B5"/>
          <w:bottom w:val="single" w:sz="4" w:space="0" w:color="2E74B5"/>
          <w:right w:val="single" w:sz="4" w:space="0" w:color="2E74B5"/>
        </w:pBdr>
        <w:shd w:val="clear" w:color="auto" w:fill="EEF3FF"/>
        <w:spacing w:before="120" w:after="80"/>
        <w:ind w:left="400" w:right="400"/>
        <w:jc w:val="center"/>
      </w:pPr>
      <w:r>
        <w:rPr>
          <w:b/>
          <w:bCs/>
          <w:color w:val="1F3864"/>
          <w:sz w:val="26"/>
          <w:szCs w:val="26"/>
        </w:rPr>
        <w:t>8 h 30 – 11 h 45     |     13 h 45 – 16 h 30</w:t>
      </w:r>
    </w:p>
    <w:p w14:paraId="1DBAF5D8" w14:textId="77777777" w:rsidR="00DB265C" w:rsidRDefault="00DB392B">
      <w:pPr>
        <w:spacing w:after="160" w:line="320" w:lineRule="auto"/>
        <w:jc w:val="both"/>
      </w:pPr>
      <w:r>
        <w:t>L'accueil des élèves s'effectue 10 minutes avant l'entrée en classe : le portail ouvre à 8 h 20 et à 13 h 35. Les horaires s'imposent à l'ensemble des membres de la communauté éducative.</w:t>
      </w:r>
    </w:p>
    <w:p w14:paraId="28762C59" w14:textId="434CE720" w:rsidR="00DB265C" w:rsidRDefault="00DB392B">
      <w:pPr>
        <w:spacing w:after="160" w:line="320" w:lineRule="auto"/>
        <w:jc w:val="both"/>
      </w:pPr>
      <w:r>
        <w:t>Passé 8 h 30 et 13 h 45, l'accès principal est verrouillé. Toute entrée tardive se fait par l'accès du portillon maternelle de l'école équipé d’un visiophone. Les retards perturbent le fonctionnement des classes et sont fortement déconseillés.</w:t>
      </w:r>
    </w:p>
    <w:p w14:paraId="1A3B4C5D" w14:textId="77777777" w:rsidR="00DB265C" w:rsidRDefault="00DB392B">
      <w:pPr>
        <w:spacing w:after="160" w:line="320" w:lineRule="auto"/>
        <w:jc w:val="both"/>
      </w:pPr>
      <w:r>
        <w:t>Pour récupérer un enfant pendant le temps scolaire, une demande écrite préalable est obligatoire via l’ENT Educartable. Il est vivement conseillé de privilégier les temps de récréation pour ces récupérations : 10 h 10 le matin et 15 h 10 l’après-midi, afin de limiter les perturbations pendant les temps d’apprentissage.</w:t>
      </w:r>
    </w:p>
    <w:p w14:paraId="2A524FD1" w14:textId="77777777" w:rsidR="00DB265C" w:rsidRDefault="00DB392B">
      <w:pPr>
        <w:spacing w:after="160" w:line="320" w:lineRule="auto"/>
        <w:jc w:val="both"/>
      </w:pPr>
      <w:r>
        <w:lastRenderedPageBreak/>
        <w:t>En dehors du temps scolaire obligatoire, des Activités Pédagogiques Complémentaires (APC) peuvent être proposées aux élèves.</w:t>
      </w:r>
    </w:p>
    <w:p w14:paraId="32CCDF11" w14:textId="77777777" w:rsidR="00DB265C" w:rsidRDefault="00DB265C">
      <w:pPr>
        <w:spacing w:after="80"/>
      </w:pPr>
    </w:p>
    <w:p w14:paraId="7896565B" w14:textId="77777777" w:rsidR="00DB265C" w:rsidRDefault="00DB392B">
      <w:pPr>
        <w:pStyle w:val="Titre1"/>
      </w:pPr>
      <w:r>
        <w:t>Article 4 — Accueil et surveillance</w:t>
      </w:r>
    </w:p>
    <w:p w14:paraId="3A7BD054" w14:textId="77777777" w:rsidR="00DB265C" w:rsidRDefault="00DB392B">
      <w:pPr>
        <w:pStyle w:val="Titre2"/>
      </w:pPr>
      <w:r>
        <w:t>Classes maternelles</w:t>
      </w:r>
    </w:p>
    <w:p w14:paraId="3AF3F651" w14:textId="77777777" w:rsidR="00DB265C" w:rsidRDefault="00DB392B">
      <w:pPr>
        <w:spacing w:after="160" w:line="320" w:lineRule="auto"/>
        <w:jc w:val="both"/>
      </w:pPr>
      <w:r>
        <w:t>Les élèves sont remis à un adulte selon les modalités précisées à la rentrée. L'entrée se fait par le portail de la cour de maternelle — merci de ne pas emprunter la cour des élémentaires. La sortie s'effectue par la porte de la classe donnant sur la cour.</w:t>
      </w:r>
    </w:p>
    <w:p w14:paraId="3C3D4610" w14:textId="69765C3D" w:rsidR="00DB265C" w:rsidRDefault="00DB392B">
      <w:pPr>
        <w:spacing w:after="160" w:line="320" w:lineRule="auto"/>
        <w:jc w:val="both"/>
      </w:pPr>
      <w:r>
        <w:t>Seules les personnes majeures désignées par la famille dans la fiche de renseignements sont autorisées à récupérer les enfants. Il est interdit d'utiliser les équipements de la cour (</w:t>
      </w:r>
      <w:r w:rsidR="00425710">
        <w:t xml:space="preserve">structures, </w:t>
      </w:r>
      <w:r>
        <w:t>vélos, cerceaux, etc.) aux heures de sortie.</w:t>
      </w:r>
    </w:p>
    <w:p w14:paraId="15B595FA" w14:textId="77777777" w:rsidR="00DB265C" w:rsidRDefault="00DB392B">
      <w:pPr>
        <w:spacing w:after="160" w:line="320" w:lineRule="auto"/>
        <w:jc w:val="both"/>
      </w:pPr>
      <w:r>
        <w:t>En maternelle, les enfants ne doivent pas apporter de jeux ou jouets provenant de la maison.</w:t>
      </w:r>
    </w:p>
    <w:p w14:paraId="72475A34" w14:textId="77777777" w:rsidR="00DB265C" w:rsidRDefault="00DB392B">
      <w:pPr>
        <w:pStyle w:val="Titre2"/>
      </w:pPr>
      <w:r>
        <w:t>Classes élémentaires</w:t>
      </w:r>
    </w:p>
    <w:p w14:paraId="365C7A8C" w14:textId="77777777" w:rsidR="00DB265C" w:rsidRDefault="00DB392B">
      <w:pPr>
        <w:spacing w:after="160" w:line="320" w:lineRule="auto"/>
        <w:jc w:val="both"/>
      </w:pPr>
      <w:r>
        <w:t>L'accès à l'école se fait uniquement par le grand portail au bout du chemin de Brue. À la sortie (11 h 45 et 16 h 30), les élèves ayant quitté l'école sont considérés comme rendus à leur famille et placés sous leur responsabilité.</w:t>
      </w:r>
    </w:p>
    <w:p w14:paraId="14D617DE" w14:textId="77777777" w:rsidR="00DB265C" w:rsidRDefault="00DB392B">
      <w:pPr>
        <w:spacing w:after="160" w:line="320" w:lineRule="auto"/>
        <w:jc w:val="both"/>
      </w:pPr>
      <w:r>
        <w:t>L'accès en dehors des horaires d'ouverture se fait par le petit portail en sonnant à l'interphone. Tous les adultes étant mobilisés auprès des élèves, l'ouverture n'est pas immédiate : la ponctualité est attendue.</w:t>
      </w:r>
    </w:p>
    <w:p w14:paraId="745E4C4E" w14:textId="77777777" w:rsidR="00DB265C" w:rsidRDefault="00DB392B">
      <w:pPr>
        <w:spacing w:after="160" w:line="320" w:lineRule="auto"/>
        <w:jc w:val="both"/>
      </w:pPr>
      <w:r>
        <w:t>La surveillance de la cour à l'entrée, à la sortie et pendant les récréations est assurée par les enseignants. L'équipe pédagogique se réserve le droit d'interdire temporairement certains jeux ou jouets jugés inappropriés ou dangereux.</w:t>
      </w:r>
    </w:p>
    <w:p w14:paraId="60A23010" w14:textId="77777777" w:rsidR="00DB265C" w:rsidRDefault="00DB265C">
      <w:pPr>
        <w:spacing w:after="80"/>
      </w:pPr>
    </w:p>
    <w:p w14:paraId="491ACD06" w14:textId="77777777" w:rsidR="00DB265C" w:rsidRDefault="00DB392B">
      <w:pPr>
        <w:pStyle w:val="Titre1"/>
      </w:pPr>
      <w:r>
        <w:t>Article 5 — Relations avec les familles</w:t>
      </w:r>
    </w:p>
    <w:p w14:paraId="243838A5" w14:textId="77777777" w:rsidR="00DB265C" w:rsidRDefault="00DB392B">
      <w:pPr>
        <w:spacing w:after="160" w:line="320" w:lineRule="auto"/>
        <w:jc w:val="both"/>
      </w:pPr>
      <w:r>
        <w:t>Une réunion d'information est organisée dans chaque classe en début d'année pour présenter le fonctionnement de la classe, les attentes pédagogiques et répondre aux questions des familles.</w:t>
      </w:r>
    </w:p>
    <w:p w14:paraId="1BE1E723" w14:textId="77777777" w:rsidR="00DB265C" w:rsidRDefault="00DB392B">
      <w:pPr>
        <w:spacing w:after="160" w:line="320" w:lineRule="auto"/>
        <w:jc w:val="both"/>
      </w:pPr>
      <w:r>
        <w:t>L'enseignant et les parents peuvent solliciter un rendez-vous à tout moment de l'année. Les échanges quotidiens s'effectuent via l'ENT Educartable, outil de communication privilégié entre les familles et l'école.</w:t>
      </w:r>
    </w:p>
    <w:p w14:paraId="446CF159" w14:textId="77777777" w:rsidR="00DB265C" w:rsidRDefault="00DB392B">
      <w:pPr>
        <w:spacing w:after="160" w:line="320" w:lineRule="auto"/>
        <w:jc w:val="both"/>
      </w:pPr>
      <w:r>
        <w:t>Les parents d'élèves sont représentés au conseil d'école, conformément à l'article L. 411-1 du Code de l'éducation. Ils sont régulièrement informés des acquis et du comportement scolaire de leur enfant.</w:t>
      </w:r>
    </w:p>
    <w:p w14:paraId="2273AFB0" w14:textId="77777777" w:rsidR="00DB265C" w:rsidRDefault="00DB265C">
      <w:pPr>
        <w:spacing w:after="80"/>
      </w:pPr>
    </w:p>
    <w:p w14:paraId="4B27A9EF" w14:textId="77777777" w:rsidR="00DB265C" w:rsidRDefault="00DB392B">
      <w:pPr>
        <w:pStyle w:val="Titre1"/>
      </w:pPr>
      <w:r>
        <w:t>Article 6 — Santé, hygiène et sécurité</w:t>
      </w:r>
    </w:p>
    <w:p w14:paraId="4BAF1C1A" w14:textId="77777777" w:rsidR="00DB265C" w:rsidRDefault="00DB392B">
      <w:pPr>
        <w:spacing w:after="160" w:line="320" w:lineRule="auto"/>
        <w:jc w:val="both"/>
      </w:pPr>
      <w:r>
        <w:t>Les enfants accueillis à l'école doivent être en bon état de santé et de propreté. Les protocoles sanitaires en vigueur, définis par les instructions ministérielles, s'appliquent à l'ensemble de la communauté éducative.</w:t>
      </w:r>
    </w:p>
    <w:p w14:paraId="17D5E8F7" w14:textId="77777777" w:rsidR="00DB265C" w:rsidRDefault="00DB392B">
      <w:pPr>
        <w:spacing w:after="160" w:line="320" w:lineRule="auto"/>
        <w:jc w:val="both"/>
      </w:pPr>
      <w:r>
        <w:lastRenderedPageBreak/>
        <w:t>Les enfants doivent venir à l'école avec des tenues pratiques et adaptées à la saison, notamment des chaussures fermées qui tiennent aux pieds (sans talon, ni tongs, ni mules) permettant de courir en toute sécurité. Des chaussons adaptés au sport en salle sont également nécessaires.</w:t>
      </w:r>
    </w:p>
    <w:p w14:paraId="04570534" w14:textId="77777777" w:rsidR="00DB265C" w:rsidRDefault="00DB392B">
      <w:pPr>
        <w:pStyle w:val="Titre2"/>
      </w:pPr>
      <w:r>
        <w:t>Médicaments et PAI</w:t>
      </w:r>
    </w:p>
    <w:p w14:paraId="196F5B95" w14:textId="77777777" w:rsidR="00DB265C" w:rsidRDefault="00DB392B">
      <w:pPr>
        <w:spacing w:after="160" w:line="320" w:lineRule="auto"/>
        <w:jc w:val="both"/>
      </w:pPr>
      <w:r>
        <w:t>Le personnel enseignant n'est pas autorisé à administrer des médicaments aux élèves, sauf dans le cadre d'un Projet d'Accueil Individualisé (PAI). Le PAI est élaboré conjointement par les parents, le médecin référent et le directeur de l'école, afin de garantir les meilleures conditions d'accueil pour l'enfant. Les cas d'allergies doivent impérativement être signalés aux enseignants.</w:t>
      </w:r>
    </w:p>
    <w:p w14:paraId="376C497D" w14:textId="77777777" w:rsidR="00DB265C" w:rsidRDefault="00DB392B">
      <w:pPr>
        <w:pStyle w:val="Titre2"/>
      </w:pPr>
      <w:r>
        <w:t>Maladies contagieuses et objets dangereux</w:t>
      </w:r>
    </w:p>
    <w:p w14:paraId="504C0D96" w14:textId="77777777" w:rsidR="00DB265C" w:rsidRDefault="00DB392B">
      <w:pPr>
        <w:spacing w:after="160" w:line="320" w:lineRule="auto"/>
        <w:jc w:val="both"/>
      </w:pPr>
      <w:r>
        <w:t>Toute maladie contagieuse doit être signalée sans délai au directeur. Aucun objet dangereux ne doit être apporté à l'école. L'école ne peut être tenue responsable des objets personnels ou jouets apportés par les élèves en cas de perte, de vol ou de détérioration.</w:t>
      </w:r>
    </w:p>
    <w:p w14:paraId="10B210C8" w14:textId="77777777" w:rsidR="00DB265C" w:rsidRDefault="00DB392B">
      <w:pPr>
        <w:pStyle w:val="Titre2"/>
      </w:pPr>
      <w:r>
        <w:t>Laïcité et tenues vestimentaires</w:t>
      </w:r>
    </w:p>
    <w:p w14:paraId="1A3A819B" w14:textId="77777777" w:rsidR="00DB265C" w:rsidRDefault="00DB392B">
      <w:pPr>
        <w:spacing w:after="160" w:line="320" w:lineRule="auto"/>
        <w:jc w:val="both"/>
      </w:pPr>
      <w:r>
        <w:t>Conformément à l'article L.141-5-1 du Code de l'éducation, le port de signes ou de tenues par lesquels les élèves manifesteraient ostensiblement une appartenance religieuse est interdit dans l'enceinte scolaire.</w:t>
      </w:r>
    </w:p>
    <w:p w14:paraId="518ACC95" w14:textId="77777777" w:rsidR="00DB265C" w:rsidRDefault="00DB392B">
      <w:pPr>
        <w:pStyle w:val="Titre2"/>
      </w:pPr>
      <w:r>
        <w:t>Plan Particulier de Mise en Sûreté (PPMS)</w:t>
      </w:r>
    </w:p>
    <w:p w14:paraId="54D74F96" w14:textId="77777777" w:rsidR="00DB265C" w:rsidRDefault="00DB392B">
      <w:pPr>
        <w:spacing w:after="160" w:line="320" w:lineRule="auto"/>
        <w:jc w:val="both"/>
      </w:pPr>
      <w:r>
        <w:t>L’école dispose d’un Plan Particulier de Mise en Sûreté face aux risques majeurs (PPMS), actualisé annuellement. Des exercices de confinement et d’évacuation sont organisés chaque année. En cas de déclenchement d’une alerte, les consignes données par l’équipe éducative doivent être strictement respectées par tous.</w:t>
      </w:r>
    </w:p>
    <w:p w14:paraId="2E3F4A5B" w14:textId="77777777" w:rsidR="00DB265C" w:rsidRDefault="00DB392B">
      <w:pPr>
        <w:pStyle w:val="Titre2"/>
      </w:pPr>
      <w:r>
        <w:t>Protocole PHARE</w:t>
      </w:r>
    </w:p>
    <w:p w14:paraId="2E3F4A5C" w14:textId="77777777" w:rsidR="00DB265C" w:rsidRDefault="00DB392B">
      <w:pPr>
        <w:spacing w:after="160" w:line="320" w:lineRule="auto"/>
        <w:jc w:val="both"/>
      </w:pPr>
      <w:r>
        <w:t>L’école met en œuvre le protocole PHARE (Programme de lutte contre le Harcèlement À l’École), dont l’objectif est de prévenir et traiter les situations de harcèlement entre élèves. Ce protocole repose sur une approche bienveillante et structurée impliquant l’ensemble de la communauté éducative. Tout acte de harcèlement, répétitif et intentionnel, portant atteinte à la dignité ou à l’intégrité d’un élève, est pris en charge sans délai par l’équipe pédagogique. Les familles sont associées à la démarche dès qu</w:t>
      </w:r>
      <w:r>
        <w:t>e des faits sont signalés. Les élèves sont sensibilisés aux mécanismes du harcèlement et aux comportements à adopter pour y faire face.</w:t>
      </w:r>
    </w:p>
    <w:p w14:paraId="2E3F4A5D" w14:textId="77777777" w:rsidR="00DB265C" w:rsidRDefault="00DB392B">
      <w:pPr>
        <w:pStyle w:val="Titre2"/>
      </w:pPr>
      <w:r>
        <w:t>Préoccupation partagée</w:t>
      </w:r>
    </w:p>
    <w:p w14:paraId="2E3F4A5E" w14:textId="77777777" w:rsidR="00DB265C" w:rsidRDefault="00DB392B">
      <w:pPr>
        <w:spacing w:after="160" w:line="320" w:lineRule="auto"/>
        <w:jc w:val="both"/>
      </w:pPr>
      <w:r>
        <w:t>La méthode de la préoccupation partagée est une approche non punitive utilisée pour résoudre les situations de harcèlement ou de conflit entre élèves. Elle consiste à réunir individuellement les élèves impliqués afin de les amener, par un dialogue structuré, à prendre conscience de la souffrance de la victime et à s’engager volontairement dans une démarche de changement de comportement. Cette méthode est mise en œuvre par les enseignants et la direction de l’école, en lien avec les familles, dans le respect</w:t>
      </w:r>
      <w:r>
        <w:t xml:space="preserve"> de la dignité de chaque élève.</w:t>
      </w:r>
    </w:p>
    <w:p w14:paraId="63151710" w14:textId="77777777" w:rsidR="00DB265C" w:rsidRDefault="00DB265C">
      <w:pPr>
        <w:spacing w:after="80"/>
      </w:pPr>
    </w:p>
    <w:p w14:paraId="3B22BE65" w14:textId="77777777" w:rsidR="00DB265C" w:rsidRDefault="00DB392B">
      <w:pPr>
        <w:pStyle w:val="Titre1"/>
      </w:pPr>
      <w:r>
        <w:t>Article 7 — Outils numériques et équipements connectés</w:t>
      </w:r>
    </w:p>
    <w:p w14:paraId="3EEEECA7" w14:textId="77777777" w:rsidR="00DB265C" w:rsidRDefault="00DB392B">
      <w:pPr>
        <w:spacing w:after="160" w:line="320" w:lineRule="auto"/>
        <w:jc w:val="both"/>
      </w:pPr>
      <w:r>
        <w:t>L'école utilise l'ENT Educartable comme outil de communication et de suivi scolaire entre les familles et l'équipe pédagogique. Les familles sont invitées à consulter régulièrement cet espace.</w:t>
      </w:r>
    </w:p>
    <w:p w14:paraId="6EF992D7" w14:textId="77777777" w:rsidR="00DB265C" w:rsidRDefault="00DB392B">
      <w:pPr>
        <w:spacing w:after="160" w:line="320" w:lineRule="auto"/>
        <w:jc w:val="both"/>
      </w:pPr>
      <w:r>
        <w:lastRenderedPageBreak/>
        <w:t>Le téléphone portable et tout objet connecté ou photographique (montre connectée, tablette personnelle, etc.) sont strictement interdits dans l'enceinte scolaire pour tous les élèves, pendant les temps scolaires et périscolaires.</w:t>
      </w:r>
    </w:p>
    <w:p w14:paraId="77832994" w14:textId="77777777" w:rsidR="00DB265C" w:rsidRDefault="00DB392B">
      <w:pPr>
        <w:spacing w:after="160" w:line="320" w:lineRule="auto"/>
        <w:jc w:val="both"/>
      </w:pPr>
      <w:r>
        <w:t>Les équipements numériques de l'école (tablettes, ordinateurs, TNI) sont utilisés dans le cadre pédagogique défini par les enseignants. Les élèves sont tenus de les utiliser avec soin et respect. Tout dommage intentionnel pourra être signalé aux familles.</w:t>
      </w:r>
    </w:p>
    <w:p w14:paraId="7DDF0D1F" w14:textId="77777777" w:rsidR="00DB265C" w:rsidRDefault="00DB265C">
      <w:pPr>
        <w:spacing w:after="80"/>
      </w:pPr>
    </w:p>
    <w:p w14:paraId="71074FED" w14:textId="77777777" w:rsidR="00DB265C" w:rsidRDefault="00DB392B">
      <w:pPr>
        <w:pStyle w:val="Titre1"/>
      </w:pPr>
      <w:r>
        <w:t>Article 8 — Règles de vie et droits et obligations</w:t>
      </w:r>
    </w:p>
    <w:p w14:paraId="40922611" w14:textId="77777777" w:rsidR="00DB265C" w:rsidRDefault="00DB392B">
      <w:pPr>
        <w:pStyle w:val="Titre2"/>
      </w:pPr>
      <w:r>
        <w:t>Les élèves</w:t>
      </w:r>
    </w:p>
    <w:p w14:paraId="41CB3477" w14:textId="77777777" w:rsidR="00DB265C" w:rsidRDefault="00DB392B">
      <w:pPr>
        <w:spacing w:after="160" w:line="320" w:lineRule="auto"/>
        <w:jc w:val="both"/>
      </w:pPr>
      <w:r>
        <w:t>Droits : Les élèves ont droit à un accueil bienveillant, sans discrimination. Les enseignants veillent à ce que la discipline scolaire soit exercée dans le respect de la dignité de chaque enfant. Tout châtiment corporel ou traitement humiliant est strictement interdit.</w:t>
      </w:r>
    </w:p>
    <w:p w14:paraId="2BA88E5A" w14:textId="77777777" w:rsidR="00DB265C" w:rsidRDefault="00DB392B">
      <w:pPr>
        <w:spacing w:after="160" w:line="320" w:lineRule="auto"/>
        <w:jc w:val="both"/>
      </w:pPr>
      <w:r>
        <w:t>Obligations : Chaque élève a l'obligation de n'user d'aucune violence et de respecter les règles de comportement et de civilité. Il doit notamment : utiliser un langage adapté à la vie en communauté, respecter les locaux et le matériel mis à disposition, appliquer les règles d'hygiène et de sécurité apprises.</w:t>
      </w:r>
    </w:p>
    <w:p w14:paraId="7C69D35B" w14:textId="77777777" w:rsidR="00DB265C" w:rsidRDefault="00DB392B">
      <w:pPr>
        <w:spacing w:after="160" w:line="320" w:lineRule="auto"/>
        <w:jc w:val="both"/>
      </w:pPr>
      <w:r>
        <w:t>Comportements perturbateurs : Conformément au décret n° 2023-782 du 16 août 2023, lorsque le comportement intentionnel et répété d'un élève fait peser un risque caractérisé sur la sécurité ou la santé d'un autre élève, le directeur réunit l'équipe éducative et met en œuvre, en associant les parents, toute mesure éducative adaptée. À titre conservatoire, le directeur peut suspendre l'accès à l'établissement de l'élève concerné pour une durée maximale de cinq jours.</w:t>
      </w:r>
    </w:p>
    <w:p w14:paraId="02DE40E6" w14:textId="77777777" w:rsidR="00DB265C" w:rsidRDefault="00DB392B">
      <w:pPr>
        <w:pStyle w:val="Titre2"/>
      </w:pPr>
      <w:r>
        <w:t>Les parents et représentants légaux</w:t>
      </w:r>
    </w:p>
    <w:p w14:paraId="236C6E2E" w14:textId="77777777" w:rsidR="00DB265C" w:rsidRDefault="00DB392B">
      <w:pPr>
        <w:spacing w:after="160" w:line="320" w:lineRule="auto"/>
        <w:jc w:val="both"/>
      </w:pPr>
      <w:r>
        <w:t>Droits : Les parents sont représentés au conseil d'école et associés au fonctionnement de l'école. Ils ont le droit d'être informés des apprentissages et du comportement scolaire de leur enfant.</w:t>
      </w:r>
    </w:p>
    <w:p w14:paraId="11CB9E27" w14:textId="77777777" w:rsidR="00DB265C" w:rsidRDefault="00DB392B">
      <w:pPr>
        <w:spacing w:after="160" w:line="320" w:lineRule="auto"/>
        <w:jc w:val="both"/>
      </w:pPr>
      <w:r>
        <w:t>Obligations : Les parents sont garants du respect de l'obligation d'assiduité de leurs enfants. Ils doivent respecter et faire respecter les horaires de l'école. Il leur appartient de faire respecter par leurs enfants le principe de laïcité. Dans toutes leurs relations avec la communauté éducative, ils font preuve de respect des personnes et des fonctions.</w:t>
      </w:r>
    </w:p>
    <w:p w14:paraId="4B7EF491" w14:textId="77777777" w:rsidR="00DB265C" w:rsidRDefault="00DB392B">
      <w:pPr>
        <w:pStyle w:val="Titre2"/>
      </w:pPr>
      <w:r>
        <w:t>Les personnels enseignants et non enseignants</w:t>
      </w:r>
    </w:p>
    <w:p w14:paraId="60793391" w14:textId="77777777" w:rsidR="00DB265C" w:rsidRDefault="00DB392B">
      <w:pPr>
        <w:spacing w:after="160" w:line="320" w:lineRule="auto"/>
        <w:jc w:val="both"/>
      </w:pPr>
      <w:r>
        <w:t>Droits : Tous les personnels ont droit au respect de leur statut et de leur mission par l'ensemble des membres de la communauté éducative.</w:t>
      </w:r>
    </w:p>
    <w:p w14:paraId="24BC3A2A" w14:textId="77777777" w:rsidR="00DB265C" w:rsidRDefault="00DB392B">
      <w:pPr>
        <w:spacing w:after="160" w:line="320" w:lineRule="auto"/>
        <w:jc w:val="both"/>
      </w:pPr>
      <w:r>
        <w:t>Obligations : Tous les personnels s'engagent à respecter les personnes et leurs convictions, à faire preuve de réserve dans leurs propos, et à s'interdire tout comportement, geste ou parole discriminatoire ou susceptible de heurter la sensibilité des élèves ou de leur famille.</w:t>
      </w:r>
    </w:p>
    <w:p w14:paraId="641013BB" w14:textId="77777777" w:rsidR="00DB265C" w:rsidRDefault="00DB392B">
      <w:pPr>
        <w:pStyle w:val="Titre2"/>
      </w:pPr>
      <w:r>
        <w:t>Les partenaires et intervenants extérieurs</w:t>
      </w:r>
    </w:p>
    <w:p w14:paraId="57D1C8CB" w14:textId="77777777" w:rsidR="00DB265C" w:rsidRDefault="00DB392B">
      <w:pPr>
        <w:spacing w:after="160" w:line="320" w:lineRule="auto"/>
        <w:jc w:val="both"/>
      </w:pPr>
      <w:r>
        <w:t>Toute personne intervenant à l'école doit respecter les principes généraux du présent règlement. Les intervenants agréés sont inscrits sur la base GENIE du ministère de l'Éducation nationale.</w:t>
      </w:r>
    </w:p>
    <w:p w14:paraId="2611081D" w14:textId="77777777" w:rsidR="00DB265C" w:rsidRDefault="00DB265C">
      <w:pPr>
        <w:spacing w:after="80"/>
      </w:pPr>
    </w:p>
    <w:p w14:paraId="7670F761" w14:textId="77777777" w:rsidR="00DB265C" w:rsidRDefault="00DB392B">
      <w:pPr>
        <w:pStyle w:val="Titre1"/>
      </w:pPr>
      <w:r>
        <w:lastRenderedPageBreak/>
        <w:t>Article 9 — Dispositions finales</w:t>
      </w:r>
    </w:p>
    <w:p w14:paraId="66CF42F1" w14:textId="77777777" w:rsidR="00DB265C" w:rsidRDefault="00DB392B">
      <w:pPr>
        <w:spacing w:after="160" w:line="320" w:lineRule="auto"/>
        <w:jc w:val="both"/>
      </w:pPr>
      <w:r>
        <w:t>Le présent règlement intérieur est révisé chaque année lors du premier conseil d'école. Toute modification est soumise au vote du conseil d'école. Un exemplaire est remis à chaque famille en début d'année scolaire, et disponible à tout moment auprès de la direction.</w:t>
      </w:r>
    </w:p>
    <w:p w14:paraId="3847F763" w14:textId="77777777" w:rsidR="00DB265C" w:rsidRDefault="00DB392B">
      <w:pPr>
        <w:spacing w:after="160" w:line="320" w:lineRule="auto"/>
        <w:jc w:val="both"/>
      </w:pPr>
      <w:r>
        <w:t>La signature de la fiche de renseignements annuelle par les représentants légaux vaut prise de connaissance et acceptation du présent règlement.</w:t>
      </w:r>
    </w:p>
    <w:p w14:paraId="3BEA50A8" w14:textId="77777777" w:rsidR="00DB265C" w:rsidRDefault="00DB265C">
      <w:pPr>
        <w:spacing w:after="200"/>
      </w:pPr>
    </w:p>
    <w:p w14:paraId="2724FFA5" w14:textId="77777777" w:rsidR="00DB265C" w:rsidRDefault="00DB265C">
      <w:pPr>
        <w:pBdr>
          <w:bottom w:val="single" w:sz="6" w:space="1" w:color="2E74B5"/>
        </w:pBdr>
        <w:spacing w:after="120"/>
      </w:pPr>
    </w:p>
    <w:p w14:paraId="517022C6" w14:textId="77777777" w:rsidR="00DB265C" w:rsidRDefault="00DB265C">
      <w:pPr>
        <w:spacing w:after="300"/>
      </w:pPr>
    </w:p>
    <w:p w14:paraId="55F2EADB" w14:textId="77777777" w:rsidR="00DB265C" w:rsidRDefault="00DB392B">
      <w:pPr>
        <w:spacing w:after="60"/>
        <w:jc w:val="center"/>
      </w:pPr>
      <w:r>
        <w:rPr>
          <w:b/>
          <w:bCs/>
          <w:color w:val="1F3864"/>
        </w:rPr>
        <w:t>Adopté à l'unanimité — Conseil d'école du 10 novembre 2025</w:t>
      </w:r>
    </w:p>
    <w:p w14:paraId="6328C719" w14:textId="77777777" w:rsidR="00DB265C" w:rsidRDefault="00DB265C">
      <w:pPr>
        <w:spacing w:after="300"/>
      </w:pPr>
    </w:p>
    <w:p w14:paraId="2E6AE75F" w14:textId="77777777" w:rsidR="00DB265C" w:rsidRDefault="00DB392B">
      <w:pPr>
        <w:tabs>
          <w:tab w:val="center" w:pos="4500"/>
          <w:tab w:val="right" w:pos="9026"/>
        </w:tabs>
      </w:pPr>
      <w:r>
        <w:rPr>
          <w:b/>
          <w:bCs/>
          <w:color w:val="1F3864"/>
        </w:rPr>
        <w:t>Le Directeur Le Président du Conseil d'école L'IEN de circonscription</w:t>
      </w:r>
    </w:p>
    <w:p w14:paraId="563AE075" w14:textId="77777777" w:rsidR="00DB265C" w:rsidRDefault="00DB265C">
      <w:pPr>
        <w:spacing w:after="600"/>
      </w:pPr>
    </w:p>
    <w:p w14:paraId="2BC1C425" w14:textId="77777777" w:rsidR="00DB265C" w:rsidRDefault="00DB392B">
      <w:pPr>
        <w:pBdr>
          <w:top w:val="single" w:sz="4" w:space="0" w:color="BBBBBB"/>
        </w:pBdr>
        <w:tabs>
          <w:tab w:val="center" w:pos="4500"/>
          <w:tab w:val="right" w:pos="9026"/>
        </w:tabs>
      </w:pPr>
      <w:r>
        <w:rPr>
          <w:color w:val="595959"/>
          <w:sz w:val="19"/>
          <w:szCs w:val="19"/>
        </w:rPr>
        <w:t>Adrien TOURNEUR</w:t>
      </w:r>
      <w:r>
        <w:rPr>
          <w:sz w:val="19"/>
          <w:szCs w:val="19"/>
        </w:rPr>
        <w:tab/>
      </w:r>
      <w:r>
        <w:rPr>
          <w:sz w:val="19"/>
          <w:szCs w:val="19"/>
        </w:rPr>
        <w:tab/>
      </w:r>
    </w:p>
    <w:sectPr w:rsidR="00DB265C">
      <w:headerReference w:type="default" r:id="rId7"/>
      <w:footerReference w:type="default" r:id="rId8"/>
      <w:pgSz w:w="11906" w:h="16838"/>
      <w:pgMar w:top="1134" w:right="1134"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EE461" w14:textId="77777777" w:rsidR="00F85965" w:rsidRDefault="00F85965">
      <w:r>
        <w:separator/>
      </w:r>
    </w:p>
  </w:endnote>
  <w:endnote w:type="continuationSeparator" w:id="0">
    <w:p w14:paraId="3A76442E" w14:textId="77777777" w:rsidR="00F85965" w:rsidRDefault="00F85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0F2F" w14:textId="77777777" w:rsidR="00DB265C" w:rsidRDefault="00DB392B">
    <w:pPr>
      <w:pBdr>
        <w:top w:val="single" w:sz="4" w:space="4" w:color="2E74B5"/>
      </w:pBdr>
      <w:tabs>
        <w:tab w:val="right" w:pos="9026"/>
      </w:tabs>
      <w:spacing w:before="80"/>
    </w:pPr>
    <w:proofErr w:type="gramStart"/>
    <w:r>
      <w:rPr>
        <w:color w:val="595959"/>
        <w:sz w:val="16"/>
        <w:szCs w:val="16"/>
      </w:rPr>
      <w:t>ce.0740225t@ac-grenoble.fr  |</w:t>
    </w:r>
    <w:proofErr w:type="gramEnd"/>
    <w:r>
      <w:rPr>
        <w:color w:val="595959"/>
        <w:sz w:val="16"/>
        <w:szCs w:val="16"/>
      </w:rPr>
      <w:t xml:space="preserve">  04 50 35 45 75</w:t>
    </w:r>
    <w:r>
      <w:rPr>
        <w:color w:val="595959"/>
        <w:sz w:val="16"/>
        <w:szCs w:val="16"/>
      </w:rPr>
      <w:tab/>
      <w:t xml:space="preserve">Page </w:t>
    </w:r>
    <w:r>
      <w:rPr>
        <w:color w:val="595959"/>
        <w:sz w:val="16"/>
        <w:szCs w:val="16"/>
      </w:rPr>
      <w:fldChar w:fldCharType="begin"/>
    </w:r>
    <w:r>
      <w:rPr>
        <w:color w:val="595959"/>
        <w:sz w:val="16"/>
        <w:szCs w:val="16"/>
      </w:rPr>
      <w:instrText>PAGE</w:instrText>
    </w:r>
    <w:r>
      <w:rPr>
        <w:color w:val="595959"/>
        <w:sz w:val="16"/>
        <w:szCs w:val="16"/>
      </w:rPr>
      <w:fldChar w:fldCharType="separate"/>
    </w:r>
    <w:r w:rsidR="005059A3">
      <w:rPr>
        <w:noProof/>
        <w:color w:val="595959"/>
        <w:sz w:val="16"/>
        <w:szCs w:val="16"/>
      </w:rPr>
      <w:t>1</w:t>
    </w:r>
    <w:r>
      <w:rPr>
        <w:color w:val="595959"/>
        <w:sz w:val="16"/>
        <w:szCs w:val="16"/>
      </w:rPr>
      <w:fldChar w:fldCharType="end"/>
    </w:r>
    <w:r>
      <w:rPr>
        <w:color w:val="595959"/>
        <w:sz w:val="16"/>
        <w:szCs w:val="16"/>
      </w:rPr>
      <w:t xml:space="preserve"> / </w:t>
    </w:r>
    <w:r>
      <w:rPr>
        <w:color w:val="595959"/>
        <w:sz w:val="16"/>
        <w:szCs w:val="16"/>
      </w:rPr>
      <w:fldChar w:fldCharType="begin"/>
    </w:r>
    <w:r>
      <w:rPr>
        <w:color w:val="595959"/>
        <w:sz w:val="16"/>
        <w:szCs w:val="16"/>
      </w:rPr>
      <w:instrText>NUMPAGES</w:instrText>
    </w:r>
    <w:r>
      <w:rPr>
        <w:color w:val="595959"/>
        <w:sz w:val="16"/>
        <w:szCs w:val="16"/>
      </w:rPr>
      <w:fldChar w:fldCharType="separate"/>
    </w:r>
    <w:r w:rsidR="005059A3">
      <w:rPr>
        <w:noProof/>
        <w:color w:val="595959"/>
        <w:sz w:val="16"/>
        <w:szCs w:val="16"/>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8CAA8" w14:textId="77777777" w:rsidR="00F85965" w:rsidRDefault="00F85965">
      <w:r>
        <w:separator/>
      </w:r>
    </w:p>
  </w:footnote>
  <w:footnote w:type="continuationSeparator" w:id="0">
    <w:p w14:paraId="56041645" w14:textId="77777777" w:rsidR="00F85965" w:rsidRDefault="00F859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F1D44" w14:textId="77777777" w:rsidR="00DB265C" w:rsidRDefault="00DB392B">
    <w:pPr>
      <w:pBdr>
        <w:bottom w:val="single" w:sz="4" w:space="4" w:color="2E74B5"/>
      </w:pBdr>
      <w:tabs>
        <w:tab w:val="right" w:pos="9026"/>
      </w:tabs>
      <w:spacing w:after="80"/>
    </w:pPr>
    <w:r>
      <w:rPr>
        <w:b/>
        <w:bCs/>
        <w:color w:val="1F3864"/>
        <w:sz w:val="18"/>
        <w:szCs w:val="18"/>
      </w:rPr>
      <w:t>École Primaire Publique de Massongy</w:t>
    </w:r>
    <w:r>
      <w:rPr>
        <w:color w:val="595959"/>
        <w:sz w:val="17"/>
        <w:szCs w:val="17"/>
      </w:rPr>
      <w:tab/>
      <w:t>Règlement Intérieur — 2025-2026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B4D57"/>
    <w:multiLevelType w:val="hybridMultilevel"/>
    <w:tmpl w:val="B58A1ADE"/>
    <w:lvl w:ilvl="0" w:tplc="01743EF0">
      <w:start w:val="1"/>
      <w:numFmt w:val="bullet"/>
      <w:lvlText w:val="●"/>
      <w:lvlJc w:val="left"/>
      <w:pPr>
        <w:ind w:left="720" w:hanging="360"/>
      </w:pPr>
    </w:lvl>
    <w:lvl w:ilvl="1" w:tplc="CBA2B8B6">
      <w:start w:val="1"/>
      <w:numFmt w:val="bullet"/>
      <w:lvlText w:val="○"/>
      <w:lvlJc w:val="left"/>
      <w:pPr>
        <w:ind w:left="1440" w:hanging="360"/>
      </w:pPr>
    </w:lvl>
    <w:lvl w:ilvl="2" w:tplc="D2C8DB44">
      <w:start w:val="1"/>
      <w:numFmt w:val="bullet"/>
      <w:lvlText w:val="■"/>
      <w:lvlJc w:val="left"/>
      <w:pPr>
        <w:ind w:left="2160" w:hanging="360"/>
      </w:pPr>
    </w:lvl>
    <w:lvl w:ilvl="3" w:tplc="6A9EA1BA">
      <w:start w:val="1"/>
      <w:numFmt w:val="bullet"/>
      <w:lvlText w:val="●"/>
      <w:lvlJc w:val="left"/>
      <w:pPr>
        <w:ind w:left="2880" w:hanging="360"/>
      </w:pPr>
    </w:lvl>
    <w:lvl w:ilvl="4" w:tplc="ECE820A2">
      <w:start w:val="1"/>
      <w:numFmt w:val="bullet"/>
      <w:lvlText w:val="○"/>
      <w:lvlJc w:val="left"/>
      <w:pPr>
        <w:ind w:left="3600" w:hanging="360"/>
      </w:pPr>
    </w:lvl>
    <w:lvl w:ilvl="5" w:tplc="7178AC0E">
      <w:start w:val="1"/>
      <w:numFmt w:val="bullet"/>
      <w:lvlText w:val="■"/>
      <w:lvlJc w:val="left"/>
      <w:pPr>
        <w:ind w:left="4320" w:hanging="360"/>
      </w:pPr>
    </w:lvl>
    <w:lvl w:ilvl="6" w:tplc="1E74AEBE">
      <w:start w:val="1"/>
      <w:numFmt w:val="bullet"/>
      <w:lvlText w:val="●"/>
      <w:lvlJc w:val="left"/>
      <w:pPr>
        <w:ind w:left="5040" w:hanging="360"/>
      </w:pPr>
    </w:lvl>
    <w:lvl w:ilvl="7" w:tplc="4DBEC73A">
      <w:start w:val="1"/>
      <w:numFmt w:val="bullet"/>
      <w:lvlText w:val="●"/>
      <w:lvlJc w:val="left"/>
      <w:pPr>
        <w:ind w:left="5760" w:hanging="360"/>
      </w:pPr>
    </w:lvl>
    <w:lvl w:ilvl="8" w:tplc="9A7E530A">
      <w:start w:val="1"/>
      <w:numFmt w:val="bullet"/>
      <w:lvlText w:val="●"/>
      <w:lvlJc w:val="left"/>
      <w:pPr>
        <w:ind w:left="6480" w:hanging="360"/>
      </w:pPr>
    </w:lvl>
  </w:abstractNum>
  <w:abstractNum w:abstractNumId="1" w15:restartNumberingAfterBreak="0">
    <w:nsid w:val="5A56502A"/>
    <w:multiLevelType w:val="hybridMultilevel"/>
    <w:tmpl w:val="4F0C0BFC"/>
    <w:lvl w:ilvl="0" w:tplc="006EF838">
      <w:start w:val="1"/>
      <w:numFmt w:val="bullet"/>
      <w:lvlText w:val="–"/>
      <w:lvlJc w:val="left"/>
      <w:pPr>
        <w:ind w:left="600" w:hanging="300"/>
      </w:pPr>
      <w:rPr>
        <w:rFonts w:ascii="Arial" w:eastAsia="Arial" w:hAnsi="Arial" w:cs="Arial"/>
        <w:sz w:val="21"/>
        <w:szCs w:val="21"/>
      </w:rPr>
    </w:lvl>
    <w:lvl w:ilvl="1" w:tplc="47863804">
      <w:numFmt w:val="decimal"/>
      <w:lvlText w:val=""/>
      <w:lvlJc w:val="left"/>
    </w:lvl>
    <w:lvl w:ilvl="2" w:tplc="841213E4">
      <w:numFmt w:val="decimal"/>
      <w:lvlText w:val=""/>
      <w:lvlJc w:val="left"/>
    </w:lvl>
    <w:lvl w:ilvl="3" w:tplc="5BC0653A">
      <w:numFmt w:val="decimal"/>
      <w:lvlText w:val=""/>
      <w:lvlJc w:val="left"/>
    </w:lvl>
    <w:lvl w:ilvl="4" w:tplc="C68ECC02">
      <w:numFmt w:val="decimal"/>
      <w:lvlText w:val=""/>
      <w:lvlJc w:val="left"/>
    </w:lvl>
    <w:lvl w:ilvl="5" w:tplc="DF067564">
      <w:numFmt w:val="decimal"/>
      <w:lvlText w:val=""/>
      <w:lvlJc w:val="left"/>
    </w:lvl>
    <w:lvl w:ilvl="6" w:tplc="DD6874A8">
      <w:numFmt w:val="decimal"/>
      <w:lvlText w:val=""/>
      <w:lvlJc w:val="left"/>
    </w:lvl>
    <w:lvl w:ilvl="7" w:tplc="BBB80AAA">
      <w:numFmt w:val="decimal"/>
      <w:lvlText w:val=""/>
      <w:lvlJc w:val="left"/>
    </w:lvl>
    <w:lvl w:ilvl="8" w:tplc="91584A68">
      <w:numFmt w:val="decimal"/>
      <w:lvlText w:val=""/>
      <w:lvlJc w:val="left"/>
    </w:lvl>
  </w:abstractNum>
  <w:num w:numId="1" w16cid:durableId="545063415">
    <w:abstractNumId w:val="0"/>
    <w:lvlOverride w:ilvl="0">
      <w:startOverride w:val="1"/>
    </w:lvlOverride>
  </w:num>
  <w:num w:numId="2" w16cid:durableId="44782305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65C"/>
    <w:rsid w:val="002368A2"/>
    <w:rsid w:val="002412DA"/>
    <w:rsid w:val="00376969"/>
    <w:rsid w:val="00425710"/>
    <w:rsid w:val="00492F00"/>
    <w:rsid w:val="005059A3"/>
    <w:rsid w:val="0098795E"/>
    <w:rsid w:val="00A91FAF"/>
    <w:rsid w:val="00DB265C"/>
    <w:rsid w:val="00DB392B"/>
    <w:rsid w:val="00F8596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3E44C"/>
  <w15:docId w15:val="{FA1FBC46-07DB-6644-B691-9F8721EF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21"/>
        <w:szCs w:val="21"/>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uiPriority w:val="9"/>
    <w:qFormat/>
    <w:pPr>
      <w:spacing w:before="320" w:after="120"/>
      <w:outlineLvl w:val="0"/>
    </w:pPr>
    <w:rPr>
      <w:b/>
      <w:bCs/>
      <w:color w:val="1F3864"/>
      <w:sz w:val="26"/>
      <w:szCs w:val="26"/>
    </w:rPr>
  </w:style>
  <w:style w:type="paragraph" w:styleId="Titre2">
    <w:name w:val="heading 2"/>
    <w:uiPriority w:val="9"/>
    <w:unhideWhenUsed/>
    <w:qFormat/>
    <w:pPr>
      <w:spacing w:before="200" w:after="80"/>
      <w:outlineLvl w:val="1"/>
    </w:pPr>
    <w:rPr>
      <w:b/>
      <w:bCs/>
      <w:i/>
      <w:iCs/>
      <w:color w:val="2E74B5"/>
      <w:sz w:val="22"/>
      <w:szCs w:val="22"/>
    </w:rPr>
  </w:style>
  <w:style w:type="paragraph" w:styleId="Titre3">
    <w:name w:val="heading 3"/>
    <w:uiPriority w:val="9"/>
    <w:semiHidden/>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2098</Words>
  <Characters>11543</Characters>
  <Application>Microsoft Office Word</Application>
  <DocSecurity>4</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Accueil</cp:lastModifiedBy>
  <cp:revision>2</cp:revision>
  <dcterms:created xsi:type="dcterms:W3CDTF">2026-03-31T07:35:00Z</dcterms:created>
  <dcterms:modified xsi:type="dcterms:W3CDTF">2026-03-31T07:35:00Z</dcterms:modified>
</cp:coreProperties>
</file>